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9355"/>
      </w:tblGrid>
      <w:tr w:rsidR="0002668D" w:rsidRPr="0002668D" w:rsidTr="0002668D">
        <w:trPr>
          <w:tblCellSpacing w:w="0" w:type="dxa"/>
        </w:trPr>
        <w:tc>
          <w:tcPr>
            <w:tcW w:w="0" w:type="auto"/>
            <w:shd w:val="clear" w:color="auto" w:fill="FFFFFF"/>
            <w:hideMark/>
          </w:tcPr>
          <w:tbl>
            <w:tblPr>
              <w:tblW w:w="15765" w:type="dxa"/>
              <w:tblCellSpacing w:w="15" w:type="dxa"/>
              <w:tblCellMar>
                <w:top w:w="15" w:type="dxa"/>
                <w:left w:w="75" w:type="dxa"/>
                <w:bottom w:w="15" w:type="dxa"/>
                <w:right w:w="75" w:type="dxa"/>
              </w:tblCellMar>
              <w:tblLook w:val="04A0" w:firstRow="1" w:lastRow="0" w:firstColumn="1" w:lastColumn="0" w:noHBand="0" w:noVBand="1"/>
            </w:tblPr>
            <w:tblGrid>
              <w:gridCol w:w="15765"/>
            </w:tblGrid>
            <w:tr w:rsidR="0002668D" w:rsidRPr="0002668D" w:rsidTr="0002668D">
              <w:trPr>
                <w:tblCellSpacing w:w="15" w:type="dxa"/>
              </w:trPr>
              <w:tc>
                <w:tcPr>
                  <w:tcW w:w="0" w:type="auto"/>
                  <w:hideMark/>
                </w:tcPr>
                <w:p w:rsidR="0002668D" w:rsidRPr="0002668D" w:rsidRDefault="0002668D" w:rsidP="0002668D">
                  <w:pPr>
                    <w:spacing w:before="100" w:beforeAutospacing="1" w:after="100" w:afterAutospacing="1" w:line="240" w:lineRule="auto"/>
                    <w:jc w:val="center"/>
                    <w:rPr>
                      <w:rFonts w:ascii="Arial" w:eastAsia="Times New Roman" w:hAnsi="Arial" w:cs="Arial"/>
                      <w:color w:val="000000"/>
                      <w:sz w:val="18"/>
                      <w:szCs w:val="18"/>
                      <w:lang w:eastAsia="ru-RU"/>
                    </w:rPr>
                  </w:pPr>
                  <w:r w:rsidRPr="0002668D">
                    <w:rPr>
                      <w:rFonts w:ascii="Times New Roman" w:eastAsia="Times New Roman" w:hAnsi="Times New Roman" w:cs="Times New Roman"/>
                      <w:b/>
                      <w:bCs/>
                      <w:color w:val="000000"/>
                      <w:sz w:val="27"/>
                      <w:szCs w:val="27"/>
                      <w:lang w:eastAsia="ru-RU"/>
                    </w:rPr>
                    <w:t>ПЛЕНУМ ВЕРХОВНОГО СУДА РОССИЙСКОЙ ФЕДЕРАЦИИ</w:t>
                  </w:r>
                </w:p>
                <w:p w:rsidR="0002668D" w:rsidRPr="0002668D" w:rsidRDefault="0002668D" w:rsidP="0002668D">
                  <w:pPr>
                    <w:spacing w:before="100" w:beforeAutospacing="1" w:after="100" w:afterAutospacing="1" w:line="240" w:lineRule="auto"/>
                    <w:jc w:val="center"/>
                    <w:rPr>
                      <w:rFonts w:ascii="Arial" w:eastAsia="Times New Roman" w:hAnsi="Arial" w:cs="Arial"/>
                      <w:color w:val="000000"/>
                      <w:sz w:val="18"/>
                      <w:szCs w:val="18"/>
                      <w:lang w:eastAsia="ru-RU"/>
                    </w:rPr>
                  </w:pPr>
                  <w:r w:rsidRPr="0002668D">
                    <w:rPr>
                      <w:rFonts w:ascii="Times New Roman" w:eastAsia="Times New Roman" w:hAnsi="Times New Roman" w:cs="Times New Roman"/>
                      <w:b/>
                      <w:bCs/>
                      <w:color w:val="000000"/>
                      <w:sz w:val="27"/>
                      <w:szCs w:val="27"/>
                      <w:lang w:eastAsia="ru-RU"/>
                    </w:rPr>
                    <w:t>ПОСТАНОВЛЕНИЕ</w:t>
                  </w:r>
                </w:p>
                <w:p w:rsidR="0002668D" w:rsidRPr="0002668D" w:rsidRDefault="0002668D" w:rsidP="0002668D">
                  <w:pPr>
                    <w:spacing w:before="100" w:beforeAutospacing="1" w:after="100" w:afterAutospacing="1" w:line="240" w:lineRule="auto"/>
                    <w:jc w:val="center"/>
                    <w:rPr>
                      <w:rFonts w:ascii="Arial" w:eastAsia="Times New Roman" w:hAnsi="Arial" w:cs="Arial"/>
                      <w:color w:val="000000"/>
                      <w:sz w:val="18"/>
                      <w:szCs w:val="18"/>
                      <w:lang w:eastAsia="ru-RU"/>
                    </w:rPr>
                  </w:pPr>
                  <w:r w:rsidRPr="0002668D">
                    <w:rPr>
                      <w:rFonts w:ascii="Times New Roman" w:eastAsia="Times New Roman" w:hAnsi="Times New Roman" w:cs="Times New Roman"/>
                      <w:b/>
                      <w:bCs/>
                      <w:color w:val="000000"/>
                      <w:sz w:val="27"/>
                      <w:szCs w:val="27"/>
                      <w:lang w:eastAsia="ru-RU"/>
                    </w:rPr>
                    <w:t>от 9 июля 2013 г. N 24</w:t>
                  </w:r>
                </w:p>
                <w:p w:rsidR="0002668D" w:rsidRPr="0002668D" w:rsidRDefault="0002668D" w:rsidP="0002668D">
                  <w:pPr>
                    <w:spacing w:before="100" w:beforeAutospacing="1" w:after="100" w:afterAutospacing="1" w:line="240" w:lineRule="auto"/>
                    <w:jc w:val="center"/>
                    <w:rPr>
                      <w:rFonts w:ascii="Arial" w:eastAsia="Times New Roman" w:hAnsi="Arial" w:cs="Arial"/>
                      <w:color w:val="000000"/>
                      <w:sz w:val="18"/>
                      <w:szCs w:val="18"/>
                      <w:lang w:eastAsia="ru-RU"/>
                    </w:rPr>
                  </w:pPr>
                  <w:r w:rsidRPr="0002668D">
                    <w:rPr>
                      <w:rFonts w:ascii="Times New Roman" w:eastAsia="Times New Roman" w:hAnsi="Times New Roman" w:cs="Times New Roman"/>
                      <w:b/>
                      <w:bCs/>
                      <w:color w:val="000000"/>
                      <w:sz w:val="27"/>
                      <w:szCs w:val="27"/>
                      <w:lang w:eastAsia="ru-RU"/>
                    </w:rPr>
                    <w:t>О СУДЕБНОЙ ПРАКТИКЕ</w:t>
                  </w:r>
                </w:p>
                <w:p w:rsidR="0002668D" w:rsidRPr="0002668D" w:rsidRDefault="0002668D" w:rsidP="0002668D">
                  <w:pPr>
                    <w:spacing w:before="100" w:beforeAutospacing="1" w:after="100" w:afterAutospacing="1" w:line="240" w:lineRule="auto"/>
                    <w:jc w:val="center"/>
                    <w:rPr>
                      <w:rFonts w:ascii="Arial" w:eastAsia="Times New Roman" w:hAnsi="Arial" w:cs="Arial"/>
                      <w:color w:val="000000"/>
                      <w:sz w:val="18"/>
                      <w:szCs w:val="18"/>
                      <w:lang w:eastAsia="ru-RU"/>
                    </w:rPr>
                  </w:pPr>
                  <w:r w:rsidRPr="0002668D">
                    <w:rPr>
                      <w:rFonts w:ascii="Times New Roman" w:eastAsia="Times New Roman" w:hAnsi="Times New Roman" w:cs="Times New Roman"/>
                      <w:b/>
                      <w:bCs/>
                      <w:color w:val="000000"/>
                      <w:sz w:val="27"/>
                      <w:szCs w:val="27"/>
                      <w:lang w:eastAsia="ru-RU"/>
                    </w:rPr>
                    <w:t>ПО ДЕЛАМ О ВЗЯТОЧНИЧЕСТВЕ И ОБ ИНЫХ</w:t>
                  </w:r>
                </w:p>
                <w:p w:rsidR="0002668D" w:rsidRPr="0002668D" w:rsidRDefault="0002668D" w:rsidP="0002668D">
                  <w:pPr>
                    <w:spacing w:before="100" w:beforeAutospacing="1" w:after="100" w:afterAutospacing="1" w:line="240" w:lineRule="auto"/>
                    <w:jc w:val="center"/>
                    <w:rPr>
                      <w:rFonts w:ascii="Arial" w:eastAsia="Times New Roman" w:hAnsi="Arial" w:cs="Arial"/>
                      <w:color w:val="000000"/>
                      <w:sz w:val="18"/>
                      <w:szCs w:val="18"/>
                      <w:lang w:eastAsia="ru-RU"/>
                    </w:rPr>
                  </w:pPr>
                  <w:r w:rsidRPr="0002668D">
                    <w:rPr>
                      <w:rFonts w:ascii="Times New Roman" w:eastAsia="Times New Roman" w:hAnsi="Times New Roman" w:cs="Times New Roman"/>
                      <w:b/>
                      <w:bCs/>
                      <w:color w:val="000000"/>
                      <w:sz w:val="27"/>
                      <w:szCs w:val="27"/>
                      <w:lang w:eastAsia="ru-RU"/>
                    </w:rPr>
                    <w:t xml:space="preserve">КОРРУПЦИОННЫХ </w:t>
                  </w:r>
                  <w:proofErr w:type="gramStart"/>
                  <w:r w:rsidRPr="0002668D">
                    <w:rPr>
                      <w:rFonts w:ascii="Times New Roman" w:eastAsia="Times New Roman" w:hAnsi="Times New Roman" w:cs="Times New Roman"/>
                      <w:b/>
                      <w:bCs/>
                      <w:color w:val="000000"/>
                      <w:sz w:val="27"/>
                      <w:szCs w:val="27"/>
                      <w:lang w:eastAsia="ru-RU"/>
                    </w:rPr>
                    <w:t>ПРЕСТУПЛЕНИЯХ</w:t>
                  </w:r>
                  <w:proofErr w:type="gramEnd"/>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9. Предметом взяточничества (</w:t>
                  </w:r>
                  <w:hyperlink r:id="rId5" w:history="1">
                    <w:r w:rsidRPr="0002668D">
                      <w:rPr>
                        <w:rFonts w:ascii="Times New Roman" w:eastAsia="Times New Roman" w:hAnsi="Times New Roman" w:cs="Times New Roman"/>
                        <w:color w:val="000000"/>
                        <w:sz w:val="27"/>
                        <w:szCs w:val="27"/>
                        <w:lang w:eastAsia="ru-RU"/>
                      </w:rPr>
                      <w:t>статьи 290</w:t>
                    </w:r>
                  </w:hyperlink>
                  <w:r w:rsidRPr="0002668D">
                    <w:rPr>
                      <w:rFonts w:ascii="Times New Roman" w:eastAsia="Times New Roman" w:hAnsi="Times New Roman" w:cs="Times New Roman"/>
                      <w:color w:val="000000"/>
                      <w:sz w:val="27"/>
                      <w:szCs w:val="27"/>
                      <w:lang w:eastAsia="ru-RU"/>
                    </w:rPr>
                    <w:t>, </w:t>
                  </w:r>
                  <w:hyperlink r:id="rId6" w:history="1">
                    <w:r w:rsidRPr="0002668D">
                      <w:rPr>
                        <w:rFonts w:ascii="Times New Roman" w:eastAsia="Times New Roman" w:hAnsi="Times New Roman" w:cs="Times New Roman"/>
                        <w:color w:val="000000"/>
                        <w:sz w:val="27"/>
                        <w:szCs w:val="27"/>
                        <w:lang w:eastAsia="ru-RU"/>
                      </w:rPr>
                      <w:t>291</w:t>
                    </w:r>
                  </w:hyperlink>
                  <w:r w:rsidRPr="0002668D">
                    <w:rPr>
                      <w:rFonts w:ascii="Times New Roman" w:eastAsia="Times New Roman" w:hAnsi="Times New Roman" w:cs="Times New Roman"/>
                      <w:color w:val="000000"/>
                      <w:sz w:val="27"/>
                      <w:szCs w:val="27"/>
                      <w:lang w:eastAsia="ru-RU"/>
                    </w:rPr>
                    <w:t> и </w:t>
                  </w:r>
                  <w:hyperlink r:id="rId7" w:history="1">
                    <w:r w:rsidRPr="0002668D">
                      <w:rPr>
                        <w:rFonts w:ascii="Times New Roman" w:eastAsia="Times New Roman" w:hAnsi="Times New Roman" w:cs="Times New Roman"/>
                        <w:color w:val="000000"/>
                        <w:sz w:val="27"/>
                        <w:szCs w:val="27"/>
                        <w:lang w:eastAsia="ru-RU"/>
                      </w:rPr>
                      <w:t>291.1</w:t>
                    </w:r>
                  </w:hyperlink>
                  <w:r w:rsidRPr="0002668D">
                    <w:rPr>
                      <w:rFonts w:ascii="Times New Roman" w:eastAsia="Times New Roman" w:hAnsi="Times New Roman" w:cs="Times New Roman"/>
                      <w:color w:val="000000"/>
                      <w:sz w:val="27"/>
                      <w:szCs w:val="27"/>
                      <w:lang w:eastAsia="ru-RU"/>
                    </w:rPr>
                    <w:t> УК РФ) и коммерческого подкупа (</w:t>
                  </w:r>
                  <w:hyperlink r:id="rId8" w:history="1">
                    <w:r w:rsidRPr="0002668D">
                      <w:rPr>
                        <w:rFonts w:ascii="Times New Roman" w:eastAsia="Times New Roman" w:hAnsi="Times New Roman" w:cs="Times New Roman"/>
                        <w:color w:val="000000"/>
                        <w:sz w:val="27"/>
                        <w:szCs w:val="27"/>
                        <w:lang w:eastAsia="ru-RU"/>
                      </w:rPr>
                      <w:t>статья 204</w:t>
                    </w:r>
                  </w:hyperlink>
                  <w:r w:rsidRPr="0002668D">
                    <w:rPr>
                      <w:rFonts w:ascii="Times New Roman" w:eastAsia="Times New Roman" w:hAnsi="Times New Roman" w:cs="Times New Roman"/>
                      <w:color w:val="000000"/>
                      <w:sz w:val="27"/>
                      <w:szCs w:val="27"/>
                      <w:lang w:eastAsia="ru-RU"/>
                    </w:rPr>
                    <w:t> УК РФ), наряду с деньгами, ценными бумагами, иным имуществом, могут быть незаконные оказание услуг имущественного характера и предоставление имущественных прав.</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proofErr w:type="gramStart"/>
                  <w:r w:rsidRPr="0002668D">
                    <w:rPr>
                      <w:rFonts w:ascii="Times New Roman" w:eastAsia="Times New Roman" w:hAnsi="Times New Roman" w:cs="Times New Roman"/>
                      <w:color w:val="000000"/>
                      <w:sz w:val="27"/>
                      <w:szCs w:val="27"/>
                      <w:lang w:eastAsia="ru-RU"/>
                    </w:rPr>
                    <w:t>Под незаконным оказанием услуг имущественного характера судам следует понимать предоставление должностному лицу в качестве взятки любых имущественных выгод, в том числе освобождение его от имущественных обязательств (например, предоставление кредита с заниженной процентной ставкой за пользование им, бесплатные либо по заниженной стоимости предоставление туристических путевок, ремонт квартиры, строительство дачи, передача имущества, в частности автотранспорта, для его временного использования, прощение долга или</w:t>
                  </w:r>
                  <w:proofErr w:type="gramEnd"/>
                  <w:r w:rsidRPr="0002668D">
                    <w:rPr>
                      <w:rFonts w:ascii="Times New Roman" w:eastAsia="Times New Roman" w:hAnsi="Times New Roman" w:cs="Times New Roman"/>
                      <w:color w:val="000000"/>
                      <w:sz w:val="27"/>
                      <w:szCs w:val="27"/>
                      <w:lang w:eastAsia="ru-RU"/>
                    </w:rPr>
                    <w:t xml:space="preserve"> исполнение обязательств перед другими лицами).</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Имущественные права включают в свой состав как право на имущество, в том числе право требования кредитора, так и иные права, имеющие денежное выражение, например исключительное право на результаты интеллектуальной деятельности и приравненные к ним средства индивидуализации (</w:t>
                  </w:r>
                  <w:hyperlink r:id="rId9" w:history="1">
                    <w:r w:rsidRPr="0002668D">
                      <w:rPr>
                        <w:rFonts w:ascii="Times New Roman" w:eastAsia="Times New Roman" w:hAnsi="Times New Roman" w:cs="Times New Roman"/>
                        <w:color w:val="000000"/>
                        <w:sz w:val="27"/>
                        <w:szCs w:val="27"/>
                        <w:lang w:eastAsia="ru-RU"/>
                      </w:rPr>
                      <w:t>статья 1225</w:t>
                    </w:r>
                  </w:hyperlink>
                  <w:r w:rsidRPr="0002668D">
                    <w:rPr>
                      <w:rFonts w:ascii="Times New Roman" w:eastAsia="Times New Roman" w:hAnsi="Times New Roman" w:cs="Times New Roman"/>
                      <w:color w:val="000000"/>
                      <w:sz w:val="27"/>
                      <w:szCs w:val="27"/>
                      <w:lang w:eastAsia="ru-RU"/>
                    </w:rPr>
                    <w:t> ГК РФ). Получение взятки в виде незаконного предоставления должностному лицу имущественных прав предполагает возникновение у лица юридически закрепленной возможности вступить во владение или распорядиться чужим имуществом как своим собственным, требовать от должника исполнения в его пользу имущественных обязательств и др.</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Переданное в качестве взятки или предмета коммерческого подкупа имущество, оказанные услуги имущественного характера или предоставленные имущественные права должны получить денежную оценку на основании представленных сторонами доказательств, в том числе при необходимости с учетом заключения эксперта.</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 xml:space="preserve">10. </w:t>
                  </w:r>
                  <w:proofErr w:type="gramStart"/>
                  <w:r w:rsidRPr="0002668D">
                    <w:rPr>
                      <w:rFonts w:ascii="Times New Roman" w:eastAsia="Times New Roman" w:hAnsi="Times New Roman" w:cs="Times New Roman"/>
                      <w:color w:val="000000"/>
                      <w:sz w:val="27"/>
                      <w:szCs w:val="27"/>
                      <w:lang w:eastAsia="ru-RU"/>
                    </w:rPr>
                    <w:t>Получение и дача взятки, а равно незаконного вознаграждения при коммерческом подкупе, посредничество во взяточничестве в виде непосредственной передачи взятки считаются оконченными с момента принятия должностным лицом либо лицом, выполняющим управленческие функции в коммерческой или иной организации, хотя бы части передаваемых ему ценностей (например, с момента передачи их лично должностному лицу, зачисления с согласия должностного лица на счет, владельцем которого оно</w:t>
                  </w:r>
                  <w:proofErr w:type="gramEnd"/>
                  <w:r w:rsidRPr="0002668D">
                    <w:rPr>
                      <w:rFonts w:ascii="Times New Roman" w:eastAsia="Times New Roman" w:hAnsi="Times New Roman" w:cs="Times New Roman"/>
                      <w:color w:val="000000"/>
                      <w:sz w:val="27"/>
                      <w:szCs w:val="27"/>
                      <w:lang w:eastAsia="ru-RU"/>
                    </w:rPr>
                    <w:t xml:space="preserve"> является). При этом не имеет значения, получили ли указанные лица реальную возможность пользоваться или распоряжаться переданными им ценностями по своему усмотрению.</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proofErr w:type="gramStart"/>
                  <w:r w:rsidRPr="0002668D">
                    <w:rPr>
                      <w:rFonts w:ascii="Times New Roman" w:eastAsia="Times New Roman" w:hAnsi="Times New Roman" w:cs="Times New Roman"/>
                      <w:color w:val="000000"/>
                      <w:sz w:val="27"/>
                      <w:szCs w:val="27"/>
                      <w:lang w:eastAsia="ru-RU"/>
                    </w:rPr>
                    <w:t>Если взяткодатель (посредник) намеревался передать, а должностное лицо - получить взятку в значительном или крупном либо в особо крупном размере, однако фактически принятое должностным лицом незаконное вознаграждение не образовало указанный размер, содеянное надлежит квалифицировать как оконченные дачу либо получение взятки или посредничество во взяточничестве соответственно в значительном, крупном или особо крупном размере.</w:t>
                  </w:r>
                  <w:proofErr w:type="gramEnd"/>
                  <w:r w:rsidRPr="0002668D">
                    <w:rPr>
                      <w:rFonts w:ascii="Times New Roman" w:eastAsia="Times New Roman" w:hAnsi="Times New Roman" w:cs="Times New Roman"/>
                      <w:color w:val="000000"/>
                      <w:sz w:val="27"/>
                      <w:szCs w:val="27"/>
                      <w:lang w:eastAsia="ru-RU"/>
                    </w:rPr>
                    <w:t xml:space="preserve"> Например, когда взятку в крупном размере предполагалось передать в два приема, а взяткополучатель был задержан после передачи ему первой части взятки, не образующей такой размер, содеянное должно квалифицироваться по </w:t>
                  </w:r>
                  <w:hyperlink r:id="rId10" w:history="1">
                    <w:r w:rsidRPr="0002668D">
                      <w:rPr>
                        <w:rFonts w:ascii="Times New Roman" w:eastAsia="Times New Roman" w:hAnsi="Times New Roman" w:cs="Times New Roman"/>
                        <w:color w:val="000000"/>
                        <w:sz w:val="27"/>
                        <w:szCs w:val="27"/>
                        <w:lang w:eastAsia="ru-RU"/>
                      </w:rPr>
                      <w:t>пункту "в" части 5 статьи 290</w:t>
                    </w:r>
                  </w:hyperlink>
                  <w:r w:rsidRPr="0002668D">
                    <w:rPr>
                      <w:rFonts w:ascii="Times New Roman" w:eastAsia="Times New Roman" w:hAnsi="Times New Roman" w:cs="Times New Roman"/>
                      <w:color w:val="000000"/>
                      <w:sz w:val="27"/>
                      <w:szCs w:val="27"/>
                      <w:lang w:eastAsia="ru-RU"/>
                    </w:rPr>
                    <w:t> УК РФ.</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lastRenderedPageBreak/>
                    <w:t xml:space="preserve">11. </w:t>
                  </w:r>
                  <w:proofErr w:type="gramStart"/>
                  <w:r w:rsidRPr="0002668D">
                    <w:rPr>
                      <w:rFonts w:ascii="Times New Roman" w:eastAsia="Times New Roman" w:hAnsi="Times New Roman" w:cs="Times New Roman"/>
                      <w:color w:val="000000"/>
                      <w:sz w:val="27"/>
                      <w:szCs w:val="27"/>
                      <w:lang w:eastAsia="ru-RU"/>
                    </w:rPr>
                    <w:t>В тех случаях, когда предметом получения или дачи взятки, посредничества во взяточничестве либо коммерческого подкупа является незаконное оказание услуг имущественного характера, преступление считается оконченным с начала выполнения с согласия должностного лица либо лица, выполняющего управленческие функции в коммерческой или иной организации, действий, непосредственно направленных на приобретение ими имущественных выгод (например, с момента уничтожения или возврата долговой расписки, передачи другому лицу</w:t>
                  </w:r>
                  <w:proofErr w:type="gramEnd"/>
                  <w:r w:rsidRPr="0002668D">
                    <w:rPr>
                      <w:rFonts w:ascii="Times New Roman" w:eastAsia="Times New Roman" w:hAnsi="Times New Roman" w:cs="Times New Roman"/>
                      <w:color w:val="000000"/>
                      <w:sz w:val="27"/>
                      <w:szCs w:val="27"/>
                      <w:lang w:eastAsia="ru-RU"/>
                    </w:rPr>
                    <w:t xml:space="preserve"> имущества в счет исполнения обязатель</w:t>
                  </w:r>
                  <w:proofErr w:type="gramStart"/>
                  <w:r w:rsidRPr="0002668D">
                    <w:rPr>
                      <w:rFonts w:ascii="Times New Roman" w:eastAsia="Times New Roman" w:hAnsi="Times New Roman" w:cs="Times New Roman"/>
                      <w:color w:val="000000"/>
                      <w:sz w:val="27"/>
                      <w:szCs w:val="27"/>
                      <w:lang w:eastAsia="ru-RU"/>
                    </w:rPr>
                    <w:t>ств вз</w:t>
                  </w:r>
                  <w:proofErr w:type="gramEnd"/>
                  <w:r w:rsidRPr="0002668D">
                    <w:rPr>
                      <w:rFonts w:ascii="Times New Roman" w:eastAsia="Times New Roman" w:hAnsi="Times New Roman" w:cs="Times New Roman"/>
                      <w:color w:val="000000"/>
                      <w:sz w:val="27"/>
                      <w:szCs w:val="27"/>
                      <w:lang w:eastAsia="ru-RU"/>
                    </w:rPr>
                    <w:t>яткополучателя, заключения кредитного договора с заведомо заниженной процентной ставкой за пользование им, с начала проведения ремонтных работ по заведомо заниженной стоимости).</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12. В случае</w:t>
                  </w:r>
                  <w:proofErr w:type="gramStart"/>
                  <w:r w:rsidRPr="0002668D">
                    <w:rPr>
                      <w:rFonts w:ascii="Times New Roman" w:eastAsia="Times New Roman" w:hAnsi="Times New Roman" w:cs="Times New Roman"/>
                      <w:color w:val="000000"/>
                      <w:sz w:val="27"/>
                      <w:szCs w:val="27"/>
                      <w:lang w:eastAsia="ru-RU"/>
                    </w:rPr>
                    <w:t>,</w:t>
                  </w:r>
                  <w:proofErr w:type="gramEnd"/>
                  <w:r w:rsidRPr="0002668D">
                    <w:rPr>
                      <w:rFonts w:ascii="Times New Roman" w:eastAsia="Times New Roman" w:hAnsi="Times New Roman" w:cs="Times New Roman"/>
                      <w:color w:val="000000"/>
                      <w:sz w:val="27"/>
                      <w:szCs w:val="27"/>
                      <w:lang w:eastAsia="ru-RU"/>
                    </w:rPr>
                    <w:t xml:space="preserve"> если должностное лицо или лицо, осуществляющее управленческие функции в коммерческой или иной организации, отказалось принять взятку или предмет коммерческого подкупа, действия лица, непосредственно направленные на их передачу, подлежат квалификации как покушение на преступление, предусмотренное </w:t>
                  </w:r>
                  <w:hyperlink r:id="rId11" w:history="1">
                    <w:r w:rsidRPr="0002668D">
                      <w:rPr>
                        <w:rFonts w:ascii="Times New Roman" w:eastAsia="Times New Roman" w:hAnsi="Times New Roman" w:cs="Times New Roman"/>
                        <w:color w:val="000000"/>
                        <w:sz w:val="27"/>
                        <w:szCs w:val="27"/>
                        <w:lang w:eastAsia="ru-RU"/>
                      </w:rPr>
                      <w:t>статьей 291</w:t>
                    </w:r>
                  </w:hyperlink>
                  <w:r w:rsidRPr="0002668D">
                    <w:rPr>
                      <w:rFonts w:ascii="Times New Roman" w:eastAsia="Times New Roman" w:hAnsi="Times New Roman" w:cs="Times New Roman"/>
                      <w:color w:val="000000"/>
                      <w:sz w:val="27"/>
                      <w:szCs w:val="27"/>
                      <w:lang w:eastAsia="ru-RU"/>
                    </w:rPr>
                    <w:t> или </w:t>
                  </w:r>
                  <w:hyperlink r:id="rId12" w:history="1">
                    <w:r w:rsidRPr="0002668D">
                      <w:rPr>
                        <w:rFonts w:ascii="Times New Roman" w:eastAsia="Times New Roman" w:hAnsi="Times New Roman" w:cs="Times New Roman"/>
                        <w:color w:val="000000"/>
                        <w:sz w:val="27"/>
                        <w:szCs w:val="27"/>
                        <w:lang w:eastAsia="ru-RU"/>
                      </w:rPr>
                      <w:t>статьей 291.1</w:t>
                    </w:r>
                  </w:hyperlink>
                  <w:r w:rsidRPr="0002668D">
                    <w:rPr>
                      <w:rFonts w:ascii="Times New Roman" w:eastAsia="Times New Roman" w:hAnsi="Times New Roman" w:cs="Times New Roman"/>
                      <w:color w:val="000000"/>
                      <w:sz w:val="27"/>
                      <w:szCs w:val="27"/>
                      <w:lang w:eastAsia="ru-RU"/>
                    </w:rPr>
                    <w:t> УК РФ, </w:t>
                  </w:r>
                  <w:hyperlink r:id="rId13" w:history="1">
                    <w:r w:rsidRPr="0002668D">
                      <w:rPr>
                        <w:rFonts w:ascii="Times New Roman" w:eastAsia="Times New Roman" w:hAnsi="Times New Roman" w:cs="Times New Roman"/>
                        <w:color w:val="000000"/>
                        <w:sz w:val="27"/>
                        <w:szCs w:val="27"/>
                        <w:lang w:eastAsia="ru-RU"/>
                      </w:rPr>
                      <w:t>частью 1</w:t>
                    </w:r>
                  </w:hyperlink>
                  <w:r w:rsidRPr="0002668D">
                    <w:rPr>
                      <w:rFonts w:ascii="Times New Roman" w:eastAsia="Times New Roman" w:hAnsi="Times New Roman" w:cs="Times New Roman"/>
                      <w:color w:val="000000"/>
                      <w:sz w:val="27"/>
                      <w:szCs w:val="27"/>
                      <w:lang w:eastAsia="ru-RU"/>
                    </w:rPr>
                    <w:t> или </w:t>
                  </w:r>
                  <w:hyperlink r:id="rId14" w:history="1">
                    <w:r w:rsidRPr="0002668D">
                      <w:rPr>
                        <w:rFonts w:ascii="Times New Roman" w:eastAsia="Times New Roman" w:hAnsi="Times New Roman" w:cs="Times New Roman"/>
                        <w:color w:val="000000"/>
                        <w:sz w:val="27"/>
                        <w:szCs w:val="27"/>
                        <w:lang w:eastAsia="ru-RU"/>
                      </w:rPr>
                      <w:t>частью 2 статьи 204</w:t>
                    </w:r>
                  </w:hyperlink>
                  <w:r w:rsidRPr="0002668D">
                    <w:rPr>
                      <w:rFonts w:ascii="Times New Roman" w:eastAsia="Times New Roman" w:hAnsi="Times New Roman" w:cs="Times New Roman"/>
                      <w:color w:val="000000"/>
                      <w:sz w:val="27"/>
                      <w:szCs w:val="27"/>
                      <w:lang w:eastAsia="ru-RU"/>
                    </w:rPr>
                    <w:t> УК РФ.</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Если условленная передача ценностей не состоялась по обстоятельствам, не зависящим от воли лиц, действия которых были непосредственно направлены на их передачу или получение, содеянное следует квалифицировать как покушение на дачу либо получение взятки, на посредничество во взяточничестве или коммерческий подкуп.</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 xml:space="preserve">14. </w:t>
                  </w:r>
                  <w:proofErr w:type="gramStart"/>
                  <w:r w:rsidRPr="0002668D">
                    <w:rPr>
                      <w:rFonts w:ascii="Times New Roman" w:eastAsia="Times New Roman" w:hAnsi="Times New Roman" w:cs="Times New Roman"/>
                      <w:color w:val="000000"/>
                      <w:sz w:val="27"/>
                      <w:szCs w:val="27"/>
                      <w:lang w:eastAsia="ru-RU"/>
                    </w:rPr>
                    <w:t>Обещание или предложение передать либо принять незаконное вознаграждение за совершение действий (бездействие) по службе необходимо рассматривать как умышленное создание условий для совершения соответствующих коррупционных преступлений в случае, когда высказанное лицом намерение передать или получить взятку либо предмет коммерческого подкупа было направлено на доведение его до сведения других лиц в целях дачи им либо получения от них ценностей, а также в</w:t>
                  </w:r>
                  <w:proofErr w:type="gramEnd"/>
                  <w:r w:rsidRPr="0002668D">
                    <w:rPr>
                      <w:rFonts w:ascii="Times New Roman" w:eastAsia="Times New Roman" w:hAnsi="Times New Roman" w:cs="Times New Roman"/>
                      <w:color w:val="000000"/>
                      <w:sz w:val="27"/>
                      <w:szCs w:val="27"/>
                      <w:lang w:eastAsia="ru-RU"/>
                    </w:rPr>
                    <w:t xml:space="preserve"> </w:t>
                  </w:r>
                  <w:proofErr w:type="gramStart"/>
                  <w:r w:rsidRPr="0002668D">
                    <w:rPr>
                      <w:rFonts w:ascii="Times New Roman" w:eastAsia="Times New Roman" w:hAnsi="Times New Roman" w:cs="Times New Roman"/>
                      <w:color w:val="000000"/>
                      <w:sz w:val="27"/>
                      <w:szCs w:val="27"/>
                      <w:lang w:eastAsia="ru-RU"/>
                    </w:rPr>
                    <w:t>случае</w:t>
                  </w:r>
                  <w:proofErr w:type="gramEnd"/>
                  <w:r w:rsidRPr="0002668D">
                    <w:rPr>
                      <w:rFonts w:ascii="Times New Roman" w:eastAsia="Times New Roman" w:hAnsi="Times New Roman" w:cs="Times New Roman"/>
                      <w:color w:val="000000"/>
                      <w:sz w:val="27"/>
                      <w:szCs w:val="27"/>
                      <w:lang w:eastAsia="ru-RU"/>
                    </w:rPr>
                    <w:t xml:space="preserve"> достижения договоренности между указанными лицами.</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proofErr w:type="gramStart"/>
                  <w:r w:rsidRPr="0002668D">
                    <w:rPr>
                      <w:rFonts w:ascii="Times New Roman" w:eastAsia="Times New Roman" w:hAnsi="Times New Roman" w:cs="Times New Roman"/>
                      <w:color w:val="000000"/>
                      <w:sz w:val="27"/>
                      <w:szCs w:val="27"/>
                      <w:lang w:eastAsia="ru-RU"/>
                    </w:rPr>
                    <w:t>Если при этом иные действия, направленные на реализацию обещания или предложения, лица не смогли совершить по независящим от них обстоятельствам, содеянное следует квалифицировать как приготовление к даче взятки (</w:t>
                  </w:r>
                  <w:hyperlink r:id="rId15" w:history="1">
                    <w:r w:rsidRPr="0002668D">
                      <w:rPr>
                        <w:rFonts w:ascii="Times New Roman" w:eastAsia="Times New Roman" w:hAnsi="Times New Roman" w:cs="Times New Roman"/>
                        <w:color w:val="000000"/>
                        <w:sz w:val="27"/>
                        <w:szCs w:val="27"/>
                        <w:lang w:eastAsia="ru-RU"/>
                      </w:rPr>
                      <w:t>часть 1 статьи 30</w:t>
                    </w:r>
                  </w:hyperlink>
                  <w:r w:rsidRPr="0002668D">
                    <w:rPr>
                      <w:rFonts w:ascii="Times New Roman" w:eastAsia="Times New Roman" w:hAnsi="Times New Roman" w:cs="Times New Roman"/>
                      <w:color w:val="000000"/>
                      <w:sz w:val="27"/>
                      <w:szCs w:val="27"/>
                      <w:lang w:eastAsia="ru-RU"/>
                    </w:rPr>
                    <w:t> и соответственно </w:t>
                  </w:r>
                  <w:hyperlink r:id="rId16" w:history="1">
                    <w:r w:rsidRPr="0002668D">
                      <w:rPr>
                        <w:rFonts w:ascii="Times New Roman" w:eastAsia="Times New Roman" w:hAnsi="Times New Roman" w:cs="Times New Roman"/>
                        <w:color w:val="000000"/>
                        <w:sz w:val="27"/>
                        <w:szCs w:val="27"/>
                        <w:lang w:eastAsia="ru-RU"/>
                      </w:rPr>
                      <w:t>части 3</w:t>
                    </w:r>
                  </w:hyperlink>
                  <w:r w:rsidRPr="0002668D">
                    <w:rPr>
                      <w:rFonts w:ascii="Times New Roman" w:eastAsia="Times New Roman" w:hAnsi="Times New Roman" w:cs="Times New Roman"/>
                      <w:color w:val="000000"/>
                      <w:sz w:val="27"/>
                      <w:szCs w:val="27"/>
                      <w:lang w:eastAsia="ru-RU"/>
                    </w:rPr>
                    <w:t> - </w:t>
                  </w:r>
                  <w:hyperlink r:id="rId17" w:history="1">
                    <w:r w:rsidRPr="0002668D">
                      <w:rPr>
                        <w:rFonts w:ascii="Times New Roman" w:eastAsia="Times New Roman" w:hAnsi="Times New Roman" w:cs="Times New Roman"/>
                        <w:color w:val="000000"/>
                        <w:sz w:val="27"/>
                        <w:szCs w:val="27"/>
                        <w:lang w:eastAsia="ru-RU"/>
                      </w:rPr>
                      <w:t>5 статьи 291</w:t>
                    </w:r>
                  </w:hyperlink>
                  <w:r w:rsidRPr="0002668D">
                    <w:rPr>
                      <w:rFonts w:ascii="Times New Roman" w:eastAsia="Times New Roman" w:hAnsi="Times New Roman" w:cs="Times New Roman"/>
                      <w:color w:val="000000"/>
                      <w:sz w:val="27"/>
                      <w:szCs w:val="27"/>
                      <w:lang w:eastAsia="ru-RU"/>
                    </w:rPr>
                    <w:t> УК РФ) или к получению взятки (</w:t>
                  </w:r>
                  <w:hyperlink r:id="rId18" w:history="1">
                    <w:r w:rsidRPr="0002668D">
                      <w:rPr>
                        <w:rFonts w:ascii="Times New Roman" w:eastAsia="Times New Roman" w:hAnsi="Times New Roman" w:cs="Times New Roman"/>
                        <w:color w:val="000000"/>
                        <w:sz w:val="27"/>
                        <w:szCs w:val="27"/>
                        <w:lang w:eastAsia="ru-RU"/>
                      </w:rPr>
                      <w:t>часть 1 статьи 30</w:t>
                    </w:r>
                  </w:hyperlink>
                  <w:r w:rsidRPr="0002668D">
                    <w:rPr>
                      <w:rFonts w:ascii="Times New Roman" w:eastAsia="Times New Roman" w:hAnsi="Times New Roman" w:cs="Times New Roman"/>
                      <w:color w:val="000000"/>
                      <w:sz w:val="27"/>
                      <w:szCs w:val="27"/>
                      <w:lang w:eastAsia="ru-RU"/>
                    </w:rPr>
                    <w:t> и соответственно </w:t>
                  </w:r>
                  <w:hyperlink r:id="rId19" w:history="1">
                    <w:r w:rsidRPr="0002668D">
                      <w:rPr>
                        <w:rFonts w:ascii="Times New Roman" w:eastAsia="Times New Roman" w:hAnsi="Times New Roman" w:cs="Times New Roman"/>
                        <w:color w:val="000000"/>
                        <w:sz w:val="27"/>
                        <w:szCs w:val="27"/>
                        <w:lang w:eastAsia="ru-RU"/>
                      </w:rPr>
                      <w:t>части 2</w:t>
                    </w:r>
                  </w:hyperlink>
                  <w:r w:rsidRPr="0002668D">
                    <w:rPr>
                      <w:rFonts w:ascii="Times New Roman" w:eastAsia="Times New Roman" w:hAnsi="Times New Roman" w:cs="Times New Roman"/>
                      <w:color w:val="000000"/>
                      <w:sz w:val="27"/>
                      <w:szCs w:val="27"/>
                      <w:lang w:eastAsia="ru-RU"/>
                    </w:rPr>
                    <w:t> - </w:t>
                  </w:r>
                  <w:hyperlink r:id="rId20" w:history="1">
                    <w:r w:rsidRPr="0002668D">
                      <w:rPr>
                        <w:rFonts w:ascii="Times New Roman" w:eastAsia="Times New Roman" w:hAnsi="Times New Roman" w:cs="Times New Roman"/>
                        <w:color w:val="000000"/>
                        <w:sz w:val="27"/>
                        <w:szCs w:val="27"/>
                        <w:lang w:eastAsia="ru-RU"/>
                      </w:rPr>
                      <w:t>6 статьи 290</w:t>
                    </w:r>
                  </w:hyperlink>
                  <w:r w:rsidRPr="0002668D">
                    <w:rPr>
                      <w:rFonts w:ascii="Times New Roman" w:eastAsia="Times New Roman" w:hAnsi="Times New Roman" w:cs="Times New Roman"/>
                      <w:color w:val="000000"/>
                      <w:sz w:val="27"/>
                      <w:szCs w:val="27"/>
                      <w:lang w:eastAsia="ru-RU"/>
                    </w:rPr>
                    <w:t> УК РФ), а равно</w:t>
                  </w:r>
                  <w:proofErr w:type="gramEnd"/>
                  <w:r w:rsidRPr="0002668D">
                    <w:rPr>
                      <w:rFonts w:ascii="Times New Roman" w:eastAsia="Times New Roman" w:hAnsi="Times New Roman" w:cs="Times New Roman"/>
                      <w:color w:val="000000"/>
                      <w:sz w:val="27"/>
                      <w:szCs w:val="27"/>
                      <w:lang w:eastAsia="ru-RU"/>
                    </w:rPr>
                    <w:t xml:space="preserve"> к коммерческому подкупу (</w:t>
                  </w:r>
                  <w:hyperlink r:id="rId21" w:history="1">
                    <w:r w:rsidRPr="0002668D">
                      <w:rPr>
                        <w:rFonts w:ascii="Times New Roman" w:eastAsia="Times New Roman" w:hAnsi="Times New Roman" w:cs="Times New Roman"/>
                        <w:color w:val="000000"/>
                        <w:sz w:val="27"/>
                        <w:szCs w:val="27"/>
                        <w:lang w:eastAsia="ru-RU"/>
                      </w:rPr>
                      <w:t>часть 1 статьи 30</w:t>
                    </w:r>
                  </w:hyperlink>
                  <w:r w:rsidRPr="0002668D">
                    <w:rPr>
                      <w:rFonts w:ascii="Times New Roman" w:eastAsia="Times New Roman" w:hAnsi="Times New Roman" w:cs="Times New Roman"/>
                      <w:color w:val="000000"/>
                      <w:sz w:val="27"/>
                      <w:szCs w:val="27"/>
                      <w:lang w:eastAsia="ru-RU"/>
                    </w:rPr>
                    <w:t> и соответственно </w:t>
                  </w:r>
                  <w:hyperlink r:id="rId22" w:history="1">
                    <w:r w:rsidRPr="0002668D">
                      <w:rPr>
                        <w:rFonts w:ascii="Times New Roman" w:eastAsia="Times New Roman" w:hAnsi="Times New Roman" w:cs="Times New Roman"/>
                        <w:color w:val="000000"/>
                        <w:sz w:val="27"/>
                        <w:szCs w:val="27"/>
                        <w:lang w:eastAsia="ru-RU"/>
                      </w:rPr>
                      <w:t>части 2</w:t>
                    </w:r>
                  </w:hyperlink>
                  <w:r w:rsidRPr="0002668D">
                    <w:rPr>
                      <w:rFonts w:ascii="Times New Roman" w:eastAsia="Times New Roman" w:hAnsi="Times New Roman" w:cs="Times New Roman"/>
                      <w:color w:val="000000"/>
                      <w:sz w:val="27"/>
                      <w:szCs w:val="27"/>
                      <w:lang w:eastAsia="ru-RU"/>
                    </w:rPr>
                    <w:t> - </w:t>
                  </w:r>
                  <w:hyperlink r:id="rId23" w:history="1">
                    <w:r w:rsidRPr="0002668D">
                      <w:rPr>
                        <w:rFonts w:ascii="Times New Roman" w:eastAsia="Times New Roman" w:hAnsi="Times New Roman" w:cs="Times New Roman"/>
                        <w:color w:val="000000"/>
                        <w:sz w:val="27"/>
                        <w:szCs w:val="27"/>
                        <w:lang w:eastAsia="ru-RU"/>
                      </w:rPr>
                      <w:t>4 статьи 204</w:t>
                    </w:r>
                  </w:hyperlink>
                  <w:r w:rsidRPr="0002668D">
                    <w:rPr>
                      <w:rFonts w:ascii="Times New Roman" w:eastAsia="Times New Roman" w:hAnsi="Times New Roman" w:cs="Times New Roman"/>
                      <w:color w:val="000000"/>
                      <w:sz w:val="27"/>
                      <w:szCs w:val="27"/>
                      <w:lang w:eastAsia="ru-RU"/>
                    </w:rPr>
                    <w:t> УК РФ).</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r w:rsidRPr="0002668D">
                    <w:rPr>
                      <w:rFonts w:ascii="Times New Roman" w:eastAsia="Times New Roman" w:hAnsi="Times New Roman" w:cs="Times New Roman"/>
                      <w:color w:val="000000"/>
                      <w:sz w:val="27"/>
                      <w:szCs w:val="27"/>
                      <w:lang w:eastAsia="ru-RU"/>
                    </w:rPr>
                    <w:t xml:space="preserve">18. </w:t>
                  </w:r>
                  <w:proofErr w:type="gramStart"/>
                  <w:r w:rsidRPr="0002668D">
                    <w:rPr>
                      <w:rFonts w:ascii="Times New Roman" w:eastAsia="Times New Roman" w:hAnsi="Times New Roman" w:cs="Times New Roman"/>
                      <w:color w:val="000000"/>
                      <w:sz w:val="27"/>
                      <w:szCs w:val="27"/>
                      <w:lang w:eastAsia="ru-RU"/>
                    </w:rPr>
                    <w:t>Под вымогательством взятки (</w:t>
                  </w:r>
                  <w:hyperlink r:id="rId24" w:history="1">
                    <w:r w:rsidRPr="0002668D">
                      <w:rPr>
                        <w:rFonts w:ascii="Times New Roman" w:eastAsia="Times New Roman" w:hAnsi="Times New Roman" w:cs="Times New Roman"/>
                        <w:color w:val="000000"/>
                        <w:sz w:val="27"/>
                        <w:szCs w:val="27"/>
                        <w:lang w:eastAsia="ru-RU"/>
                      </w:rPr>
                      <w:t>пункт "б" части 5 статьи 290</w:t>
                    </w:r>
                  </w:hyperlink>
                  <w:r w:rsidRPr="0002668D">
                    <w:rPr>
                      <w:rFonts w:ascii="Times New Roman" w:eastAsia="Times New Roman" w:hAnsi="Times New Roman" w:cs="Times New Roman"/>
                      <w:color w:val="000000"/>
                      <w:sz w:val="27"/>
                      <w:szCs w:val="27"/>
                      <w:lang w:eastAsia="ru-RU"/>
                    </w:rPr>
                    <w:t> УК РФ) или предмета коммерческого подкупа (</w:t>
                  </w:r>
                  <w:hyperlink r:id="rId25" w:history="1">
                    <w:r w:rsidRPr="0002668D">
                      <w:rPr>
                        <w:rFonts w:ascii="Times New Roman" w:eastAsia="Times New Roman" w:hAnsi="Times New Roman" w:cs="Times New Roman"/>
                        <w:color w:val="000000"/>
                        <w:sz w:val="27"/>
                        <w:szCs w:val="27"/>
                        <w:lang w:eastAsia="ru-RU"/>
                      </w:rPr>
                      <w:t>пункт "б" части 4 статьи 204</w:t>
                    </w:r>
                  </w:hyperlink>
                  <w:r w:rsidRPr="0002668D">
                    <w:rPr>
                      <w:rFonts w:ascii="Times New Roman" w:eastAsia="Times New Roman" w:hAnsi="Times New Roman" w:cs="Times New Roman"/>
                      <w:color w:val="000000"/>
                      <w:sz w:val="27"/>
                      <w:szCs w:val="27"/>
                      <w:lang w:eastAsia="ru-RU"/>
                    </w:rPr>
                    <w:t> УК РФ) следует понимать не только 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w:t>
                  </w:r>
                  <w:proofErr w:type="gramEnd"/>
                  <w:r w:rsidRPr="0002668D">
                    <w:rPr>
                      <w:rFonts w:ascii="Times New Roman" w:eastAsia="Times New Roman" w:hAnsi="Times New Roman" w:cs="Times New Roman"/>
                      <w:color w:val="000000"/>
                      <w:sz w:val="27"/>
                      <w:szCs w:val="27"/>
                      <w:lang w:eastAsia="ru-RU"/>
                    </w:rPr>
                    <w:t xml:space="preserve"> интересам лица, но и заведомое создание условий, при которых лицо вынуждено передать указанные предметы с целью предотвращения вредных последствий для своих </w:t>
                  </w:r>
                  <w:proofErr w:type="spellStart"/>
                  <w:r w:rsidRPr="0002668D">
                    <w:rPr>
                      <w:rFonts w:ascii="Times New Roman" w:eastAsia="Times New Roman" w:hAnsi="Times New Roman" w:cs="Times New Roman"/>
                      <w:color w:val="000000"/>
                      <w:sz w:val="27"/>
                      <w:szCs w:val="27"/>
                      <w:lang w:eastAsia="ru-RU"/>
                    </w:rPr>
                    <w:t>правоохраняемых</w:t>
                  </w:r>
                  <w:proofErr w:type="spellEnd"/>
                  <w:r w:rsidRPr="0002668D">
                    <w:rPr>
                      <w:rFonts w:ascii="Times New Roman" w:eastAsia="Times New Roman" w:hAnsi="Times New Roman" w:cs="Times New Roman"/>
                      <w:color w:val="000000"/>
                      <w:sz w:val="27"/>
                      <w:szCs w:val="27"/>
                      <w:lang w:eastAsia="ru-RU"/>
                    </w:rPr>
                    <w:t xml:space="preserve"> интересов (например, умышленное нарушение установленных законом сроков рассмотрения обращений граждан).</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proofErr w:type="gramStart"/>
                  <w:r w:rsidRPr="0002668D">
                    <w:rPr>
                      <w:rFonts w:ascii="Times New Roman" w:eastAsia="Times New Roman" w:hAnsi="Times New Roman" w:cs="Times New Roman"/>
                      <w:color w:val="000000"/>
                      <w:sz w:val="27"/>
                      <w:szCs w:val="27"/>
                      <w:lang w:eastAsia="ru-RU"/>
                    </w:rPr>
                    <w:t>Для квалификации содеянного по </w:t>
                  </w:r>
                  <w:hyperlink r:id="rId26" w:history="1">
                    <w:r w:rsidRPr="0002668D">
                      <w:rPr>
                        <w:rFonts w:ascii="Times New Roman" w:eastAsia="Times New Roman" w:hAnsi="Times New Roman" w:cs="Times New Roman"/>
                        <w:color w:val="000000"/>
                        <w:sz w:val="27"/>
                        <w:szCs w:val="27"/>
                        <w:lang w:eastAsia="ru-RU"/>
                      </w:rPr>
                      <w:t>пункту "б" части 5 статьи 290</w:t>
                    </w:r>
                  </w:hyperlink>
                  <w:r w:rsidRPr="0002668D">
                    <w:rPr>
                      <w:rFonts w:ascii="Times New Roman" w:eastAsia="Times New Roman" w:hAnsi="Times New Roman" w:cs="Times New Roman"/>
                      <w:color w:val="000000"/>
                      <w:sz w:val="27"/>
                      <w:szCs w:val="27"/>
                      <w:lang w:eastAsia="ru-RU"/>
                    </w:rPr>
                    <w:t> УК РФ либо по </w:t>
                  </w:r>
                  <w:hyperlink r:id="rId27" w:history="1">
                    <w:r w:rsidRPr="0002668D">
                      <w:rPr>
                        <w:rFonts w:ascii="Times New Roman" w:eastAsia="Times New Roman" w:hAnsi="Times New Roman" w:cs="Times New Roman"/>
                        <w:color w:val="000000"/>
                        <w:sz w:val="27"/>
                        <w:szCs w:val="27"/>
                        <w:lang w:eastAsia="ru-RU"/>
                      </w:rPr>
                      <w:t>пункту "б" части 4 статьи 204</w:t>
                    </w:r>
                  </w:hyperlink>
                  <w:r w:rsidRPr="0002668D">
                    <w:rPr>
                      <w:rFonts w:ascii="Times New Roman" w:eastAsia="Times New Roman" w:hAnsi="Times New Roman" w:cs="Times New Roman"/>
                      <w:color w:val="000000"/>
                      <w:sz w:val="27"/>
                      <w:szCs w:val="27"/>
                      <w:lang w:eastAsia="ru-RU"/>
                    </w:rPr>
                    <w:t> УК РФ не имеет значения, была ли у должностного лица либо у лица, выполняющего управленческие функции в коммерческой или иной организации, реальная возможность осуществить указанную угрозу, если у лица, передавшего взятку или предмет коммерческого подкупа, имелись основания опасаться осуществления этой</w:t>
                  </w:r>
                  <w:proofErr w:type="gramEnd"/>
                  <w:r w:rsidRPr="0002668D">
                    <w:rPr>
                      <w:rFonts w:ascii="Times New Roman" w:eastAsia="Times New Roman" w:hAnsi="Times New Roman" w:cs="Times New Roman"/>
                      <w:color w:val="000000"/>
                      <w:sz w:val="27"/>
                      <w:szCs w:val="27"/>
                      <w:lang w:eastAsia="ru-RU"/>
                    </w:rPr>
                    <w:t xml:space="preserve"> угрозы (например, следователь, зная, что уголовное дело подлежит прекращению в связи с отсутствием в деянии состава преступления, угрожает обвиняемому направить дело с обвинительным заключением прокурору, а, получив взятку, дело по предусмотренным законом основаниям прекращает).</w:t>
                  </w:r>
                </w:p>
                <w:p w:rsidR="0002668D" w:rsidRPr="0002668D" w:rsidRDefault="0002668D" w:rsidP="0002668D">
                  <w:pPr>
                    <w:spacing w:before="100" w:beforeAutospacing="1" w:after="100" w:afterAutospacing="1" w:line="240" w:lineRule="auto"/>
                    <w:ind w:firstLine="540"/>
                    <w:jc w:val="both"/>
                    <w:rPr>
                      <w:rFonts w:ascii="Arial" w:eastAsia="Times New Roman" w:hAnsi="Arial" w:cs="Arial"/>
                      <w:color w:val="000000"/>
                      <w:sz w:val="18"/>
                      <w:szCs w:val="18"/>
                      <w:lang w:eastAsia="ru-RU"/>
                    </w:rPr>
                  </w:pPr>
                  <w:proofErr w:type="gramStart"/>
                  <w:r w:rsidRPr="0002668D">
                    <w:rPr>
                      <w:rFonts w:ascii="Times New Roman" w:eastAsia="Times New Roman" w:hAnsi="Times New Roman" w:cs="Times New Roman"/>
                      <w:color w:val="000000"/>
                      <w:sz w:val="27"/>
                      <w:szCs w:val="27"/>
                      <w:lang w:eastAsia="ru-RU"/>
                    </w:rPr>
                    <w:t>Если в процессе вымогательства взятки либо предмета коммерческого подкупа должностное лицо либо лицо, выполняющее управленческие функции в коммерческой или иной организации, совершило действия (бездействие), повлекшие существенное нарушение прав и законных интересов граждан или организаций, содеянное при наличии к тому оснований должно быть дополнительно квалифицировано по </w:t>
                  </w:r>
                  <w:hyperlink r:id="rId28" w:history="1">
                    <w:r w:rsidRPr="0002668D">
                      <w:rPr>
                        <w:rFonts w:ascii="Times New Roman" w:eastAsia="Times New Roman" w:hAnsi="Times New Roman" w:cs="Times New Roman"/>
                        <w:color w:val="000000"/>
                        <w:sz w:val="27"/>
                        <w:szCs w:val="27"/>
                        <w:lang w:eastAsia="ru-RU"/>
                      </w:rPr>
                      <w:t>статье 285</w:t>
                    </w:r>
                  </w:hyperlink>
                  <w:r w:rsidRPr="0002668D">
                    <w:rPr>
                      <w:rFonts w:ascii="Times New Roman" w:eastAsia="Times New Roman" w:hAnsi="Times New Roman" w:cs="Times New Roman"/>
                      <w:color w:val="000000"/>
                      <w:sz w:val="27"/>
                      <w:szCs w:val="27"/>
                      <w:lang w:eastAsia="ru-RU"/>
                    </w:rPr>
                    <w:t>, </w:t>
                  </w:r>
                  <w:hyperlink r:id="rId29" w:history="1">
                    <w:r w:rsidRPr="0002668D">
                      <w:rPr>
                        <w:rFonts w:ascii="Times New Roman" w:eastAsia="Times New Roman" w:hAnsi="Times New Roman" w:cs="Times New Roman"/>
                        <w:color w:val="000000"/>
                        <w:sz w:val="27"/>
                        <w:szCs w:val="27"/>
                        <w:lang w:eastAsia="ru-RU"/>
                      </w:rPr>
                      <w:t>286</w:t>
                    </w:r>
                  </w:hyperlink>
                  <w:r w:rsidRPr="0002668D">
                    <w:rPr>
                      <w:rFonts w:ascii="Times New Roman" w:eastAsia="Times New Roman" w:hAnsi="Times New Roman" w:cs="Times New Roman"/>
                      <w:color w:val="000000"/>
                      <w:sz w:val="27"/>
                      <w:szCs w:val="27"/>
                      <w:lang w:eastAsia="ru-RU"/>
                    </w:rPr>
                    <w:t> или </w:t>
                  </w:r>
                  <w:hyperlink r:id="rId30" w:history="1">
                    <w:r w:rsidRPr="0002668D">
                      <w:rPr>
                        <w:rFonts w:ascii="Times New Roman" w:eastAsia="Times New Roman" w:hAnsi="Times New Roman" w:cs="Times New Roman"/>
                        <w:color w:val="000000"/>
                        <w:sz w:val="27"/>
                        <w:szCs w:val="27"/>
                        <w:lang w:eastAsia="ru-RU"/>
                      </w:rPr>
                      <w:t>201</w:t>
                    </w:r>
                  </w:hyperlink>
                  <w:r w:rsidRPr="0002668D">
                    <w:rPr>
                      <w:rFonts w:ascii="Times New Roman" w:eastAsia="Times New Roman" w:hAnsi="Times New Roman" w:cs="Times New Roman"/>
                      <w:color w:val="000000"/>
                      <w:sz w:val="27"/>
                      <w:szCs w:val="27"/>
                      <w:lang w:eastAsia="ru-RU"/>
                    </w:rPr>
                    <w:t> УК РФ</w:t>
                  </w:r>
                  <w:r w:rsidRPr="0002668D">
                    <w:rPr>
                      <w:rFonts w:ascii="Arial" w:eastAsia="Times New Roman" w:hAnsi="Arial" w:cs="Arial"/>
                      <w:color w:val="000000"/>
                      <w:sz w:val="27"/>
                      <w:szCs w:val="27"/>
                      <w:lang w:eastAsia="ru-RU"/>
                    </w:rPr>
                    <w:t>.</w:t>
                  </w:r>
                  <w:proofErr w:type="gramEnd"/>
                </w:p>
              </w:tc>
            </w:tr>
          </w:tbl>
          <w:p w:rsidR="0002668D" w:rsidRPr="0002668D" w:rsidRDefault="0002668D" w:rsidP="0002668D">
            <w:pPr>
              <w:spacing w:after="0" w:line="240" w:lineRule="auto"/>
              <w:rPr>
                <w:rFonts w:ascii="Arial" w:eastAsia="Times New Roman" w:hAnsi="Arial" w:cs="Arial"/>
                <w:color w:val="000000"/>
                <w:sz w:val="18"/>
                <w:szCs w:val="18"/>
                <w:lang w:eastAsia="ru-RU"/>
              </w:rPr>
            </w:pPr>
            <w:r w:rsidRPr="0002668D">
              <w:rPr>
                <w:rFonts w:ascii="Arial" w:eastAsia="Times New Roman" w:hAnsi="Arial" w:cs="Arial"/>
                <w:color w:val="000000"/>
                <w:sz w:val="18"/>
                <w:szCs w:val="18"/>
                <w:lang w:eastAsia="ru-RU"/>
              </w:rPr>
              <w:lastRenderedPageBreak/>
              <w:t> </w:t>
            </w:r>
          </w:p>
        </w:tc>
      </w:tr>
      <w:tr w:rsidR="0002668D" w:rsidRPr="0002668D" w:rsidTr="0002668D">
        <w:trPr>
          <w:tblCellSpacing w:w="0" w:type="dxa"/>
        </w:trPr>
        <w:tc>
          <w:tcPr>
            <w:tcW w:w="0" w:type="auto"/>
            <w:shd w:val="clear" w:color="auto" w:fill="FFFFFF"/>
            <w:vAlign w:val="center"/>
            <w:hideMark/>
          </w:tcPr>
          <w:p w:rsidR="0002668D" w:rsidRPr="0002668D" w:rsidRDefault="0002668D" w:rsidP="0002668D">
            <w:pPr>
              <w:spacing w:after="0" w:line="240" w:lineRule="auto"/>
              <w:rPr>
                <w:rFonts w:ascii="Arial" w:eastAsia="Times New Roman" w:hAnsi="Arial" w:cs="Arial"/>
                <w:color w:val="000000"/>
                <w:sz w:val="18"/>
                <w:szCs w:val="18"/>
                <w:lang w:eastAsia="ru-RU"/>
              </w:rPr>
            </w:pPr>
          </w:p>
        </w:tc>
      </w:tr>
    </w:tbl>
    <w:p w:rsidR="00456358" w:rsidRDefault="00456358">
      <w:bookmarkStart w:id="0" w:name="_GoBack"/>
      <w:bookmarkEnd w:id="0"/>
    </w:p>
    <w:sectPr w:rsidR="00456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68D"/>
    <w:rsid w:val="0002668D"/>
    <w:rsid w:val="00456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2668D"/>
    <w:rPr>
      <w:b/>
      <w:bCs/>
    </w:rPr>
  </w:style>
  <w:style w:type="character" w:styleId="a4">
    <w:name w:val="Hyperlink"/>
    <w:basedOn w:val="a0"/>
    <w:uiPriority w:val="99"/>
    <w:semiHidden/>
    <w:unhideWhenUsed/>
    <w:rsid w:val="0002668D"/>
    <w:rPr>
      <w:color w:val="0000FF"/>
      <w:u w:val="single"/>
    </w:rPr>
  </w:style>
  <w:style w:type="character" w:customStyle="1" w:styleId="apple-converted-space">
    <w:name w:val="apple-converted-space"/>
    <w:basedOn w:val="a0"/>
    <w:rsid w:val="0002668D"/>
  </w:style>
  <w:style w:type="character" w:customStyle="1" w:styleId="articleseparator">
    <w:name w:val="article_separator"/>
    <w:basedOn w:val="a0"/>
    <w:rsid w:val="000266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2668D"/>
    <w:rPr>
      <w:b/>
      <w:bCs/>
    </w:rPr>
  </w:style>
  <w:style w:type="character" w:styleId="a4">
    <w:name w:val="Hyperlink"/>
    <w:basedOn w:val="a0"/>
    <w:uiPriority w:val="99"/>
    <w:semiHidden/>
    <w:unhideWhenUsed/>
    <w:rsid w:val="0002668D"/>
    <w:rPr>
      <w:color w:val="0000FF"/>
      <w:u w:val="single"/>
    </w:rPr>
  </w:style>
  <w:style w:type="character" w:customStyle="1" w:styleId="apple-converted-space">
    <w:name w:val="apple-converted-space"/>
    <w:basedOn w:val="a0"/>
    <w:rsid w:val="0002668D"/>
  </w:style>
  <w:style w:type="character" w:customStyle="1" w:styleId="articleseparator">
    <w:name w:val="article_separator"/>
    <w:basedOn w:val="a0"/>
    <w:rsid w:val="00026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22442">
      <w:bodyDiv w:val="1"/>
      <w:marLeft w:val="0"/>
      <w:marRight w:val="0"/>
      <w:marTop w:val="0"/>
      <w:marBottom w:val="0"/>
      <w:divBdr>
        <w:top w:val="none" w:sz="0" w:space="0" w:color="auto"/>
        <w:left w:val="none" w:sz="0" w:space="0" w:color="auto"/>
        <w:bottom w:val="none" w:sz="0" w:space="0" w:color="auto"/>
        <w:right w:val="none" w:sz="0" w:space="0" w:color="auto"/>
      </w:divBdr>
      <w:divsChild>
        <w:div w:id="1310205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02E7486218EC4AAAEA9393A7B4AE706327C3C0BD5D5B4E48C3911F525B7B6346A7D8F62AM4KDO" TargetMode="External"/><Relationship Id="rId13" Type="http://schemas.openxmlformats.org/officeDocument/2006/relationships/hyperlink" Target="consultantplus://offline/ref=6202E7486218EC4AAAEA9393A7B4AE706327C3C0BD5D5B4E48C3911F525B7B6346A7D8F62AM4KCO" TargetMode="External"/><Relationship Id="rId18" Type="http://schemas.openxmlformats.org/officeDocument/2006/relationships/hyperlink" Target="consultantplus://offline/ref=6202E7486218EC4AAAEA9393A7B4AE706327C3C0BD5D5B4E48C3911F525B7B6346A7D8F32F4D362FM0KBO" TargetMode="External"/><Relationship Id="rId26" Type="http://schemas.openxmlformats.org/officeDocument/2006/relationships/hyperlink" Target="consultantplus://offline/ref=6202E7486218EC4AAAEA9393A7B4AE706327C3C0BD5D5B4E48C3911F525B7B6346A7D8F628M4KAO" TargetMode="External"/><Relationship Id="rId3" Type="http://schemas.openxmlformats.org/officeDocument/2006/relationships/settings" Target="settings.xml"/><Relationship Id="rId21" Type="http://schemas.openxmlformats.org/officeDocument/2006/relationships/hyperlink" Target="consultantplus://offline/ref=6202E7486218EC4AAAEA9393A7B4AE706327C3C0BD5D5B4E48C3911F525B7B6346A7D8F32F4D362FM0KBO" TargetMode="External"/><Relationship Id="rId7" Type="http://schemas.openxmlformats.org/officeDocument/2006/relationships/hyperlink" Target="consultantplus://offline/ref=6202E7486218EC4AAAEA9393A7B4AE706327C3C0BD5D5B4E48C3911F525B7B6346A7D8F626M4K5O" TargetMode="External"/><Relationship Id="rId12" Type="http://schemas.openxmlformats.org/officeDocument/2006/relationships/hyperlink" Target="consultantplus://offline/ref=6202E7486218EC4AAAEA9393A7B4AE706327C3C0BD5D5B4E48C3911F525B7B6346A7D8F626M4K5O" TargetMode="External"/><Relationship Id="rId17" Type="http://schemas.openxmlformats.org/officeDocument/2006/relationships/hyperlink" Target="consultantplus://offline/ref=6202E7486218EC4AAAEA9393A7B4AE706327C3C0BD5D5B4E48C3911F525B7B6346A7D8F626M4K8O" TargetMode="External"/><Relationship Id="rId25" Type="http://schemas.openxmlformats.org/officeDocument/2006/relationships/hyperlink" Target="consultantplus://offline/ref=6202E7486218EC4AAAEA9393A7B4AE706327C3C0BD5D5B4E48C3911F525B7B6346A7D8F629M4KCO" TargetMode="External"/><Relationship Id="rId2" Type="http://schemas.microsoft.com/office/2007/relationships/stylesWithEffects" Target="stylesWithEffects.xml"/><Relationship Id="rId16" Type="http://schemas.openxmlformats.org/officeDocument/2006/relationships/hyperlink" Target="consultantplus://offline/ref=6202E7486218EC4AAAEA9393A7B4AE706327C3C0BD5D5B4E48C3911F525B7B6346A7D8F627M4K4O" TargetMode="External"/><Relationship Id="rId20" Type="http://schemas.openxmlformats.org/officeDocument/2006/relationships/hyperlink" Target="consultantplus://offline/ref=6202E7486218EC4AAAEA9393A7B4AE706327C3C0BD5D5B4E48C3911F525B7B6346A7D8F72AM4KEO" TargetMode="External"/><Relationship Id="rId29" Type="http://schemas.openxmlformats.org/officeDocument/2006/relationships/hyperlink" Target="consultantplus://offline/ref=6202E7486218EC4AAAEA9393A7B4AE706327C3C0BD5D5B4E48C3911F525B7B6346A7D8F32F4C3F29M0K7O" TargetMode="External"/><Relationship Id="rId1" Type="http://schemas.openxmlformats.org/officeDocument/2006/relationships/styles" Target="styles.xml"/><Relationship Id="rId6" Type="http://schemas.openxmlformats.org/officeDocument/2006/relationships/hyperlink" Target="consultantplus://offline/ref=6202E7486218EC4AAAEA9393A7B4AE706327C3C0BD5D5B4E48C3911F525B7B6346A7D8F627M4K9O" TargetMode="External"/><Relationship Id="rId11" Type="http://schemas.openxmlformats.org/officeDocument/2006/relationships/hyperlink" Target="consultantplus://offline/ref=6202E7486218EC4AAAEA9393A7B4AE706327C3C0BD5D5B4E48C3911F525B7B6346A7D8F627M4K9O" TargetMode="External"/><Relationship Id="rId24" Type="http://schemas.openxmlformats.org/officeDocument/2006/relationships/hyperlink" Target="consultantplus://offline/ref=6202E7486218EC4AAAEA9393A7B4AE706327C3C0BD5D5B4E48C3911F525B7B6346A7D8F628M4KAO" TargetMode="External"/><Relationship Id="rId32" Type="http://schemas.openxmlformats.org/officeDocument/2006/relationships/theme" Target="theme/theme1.xml"/><Relationship Id="rId5" Type="http://schemas.openxmlformats.org/officeDocument/2006/relationships/hyperlink" Target="consultantplus://offline/ref=6202E7486218EC4AAAEA9393A7B4AE706327C3C0BD5D5B4E48C3911F525B7B6346A7D8F629M4KBO" TargetMode="External"/><Relationship Id="rId15" Type="http://schemas.openxmlformats.org/officeDocument/2006/relationships/hyperlink" Target="consultantplus://offline/ref=6202E7486218EC4AAAEA9393A7B4AE706327C3C0BD5D5B4E48C3911F525B7B6346A7D8F32F4D362FM0KBO" TargetMode="External"/><Relationship Id="rId23" Type="http://schemas.openxmlformats.org/officeDocument/2006/relationships/hyperlink" Target="consultantplus://offline/ref=6202E7486218EC4AAAEA9393A7B4AE706327C3C0BD5D5B4E48C3911F525B7B6346A7D8F62AM4K4O" TargetMode="External"/><Relationship Id="rId28" Type="http://schemas.openxmlformats.org/officeDocument/2006/relationships/hyperlink" Target="consultantplus://offline/ref=6202E7486218EC4AAAEA9393A7B4AE706327C3C0BD5D5B4E48C3911F525B7B6346A7D8F32F4C3F28M0K0O" TargetMode="External"/><Relationship Id="rId10" Type="http://schemas.openxmlformats.org/officeDocument/2006/relationships/hyperlink" Target="consultantplus://offline/ref=6202E7486218EC4AAAEA9393A7B4AE706327C3C0BD5D5B4E48C3911F525B7B6346A7D8F628M4K5O" TargetMode="External"/><Relationship Id="rId19" Type="http://schemas.openxmlformats.org/officeDocument/2006/relationships/hyperlink" Target="consultantplus://offline/ref=6202E7486218EC4AAAEA9393A7B4AE706327C3C0BD5D5B4E48C3911F525B7B6346A7D8F629M4K4O"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202E7486218EC4AAAEA9393A7B4AE706327C3C0BD5E5B4E48C3911F525B7B6346A7D8F32F4D372EM0KAO" TargetMode="External"/><Relationship Id="rId14" Type="http://schemas.openxmlformats.org/officeDocument/2006/relationships/hyperlink" Target="consultantplus://offline/ref=6202E7486218EC4AAAEA9393A7B4AE706327C3C0BD5D5B4E48C3911F525B7B6346A7D8F62AM4KEO" TargetMode="External"/><Relationship Id="rId22" Type="http://schemas.openxmlformats.org/officeDocument/2006/relationships/hyperlink" Target="consultantplus://offline/ref=6202E7486218EC4AAAEA9393A7B4AE706327C3C0BD5D5B4E48C3911F525B7B6346A7D8F62AM4KEO" TargetMode="External"/><Relationship Id="rId27" Type="http://schemas.openxmlformats.org/officeDocument/2006/relationships/hyperlink" Target="consultantplus://offline/ref=6202E7486218EC4AAAEA9393A7B4AE706327C3C0BD5D5B4E48C3911F525B7B6346A7D8F629M4KCO" TargetMode="External"/><Relationship Id="rId30" Type="http://schemas.openxmlformats.org/officeDocument/2006/relationships/hyperlink" Target="consultantplus://offline/ref=6202E7486218EC4AAAEA9393A7B4AE706327C3C0BD5D5B4E48C3911F525B7B6346A7D8F32F4C3529M0K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1608</Words>
  <Characters>9168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1</cp:revision>
  <dcterms:created xsi:type="dcterms:W3CDTF">2016-02-01T09:26:00Z</dcterms:created>
  <dcterms:modified xsi:type="dcterms:W3CDTF">2016-02-01T09:26:00Z</dcterms:modified>
</cp:coreProperties>
</file>